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0766A" w14:textId="40B86ABF" w:rsidR="00651C8E" w:rsidRDefault="004C05C6" w:rsidP="00797E36">
      <w:pPr>
        <w:pStyle w:val="Title"/>
      </w:pPr>
      <w:r>
        <w:t xml:space="preserve">Establishing </w:t>
      </w:r>
      <w:r w:rsidR="00797E36">
        <w:t xml:space="preserve">an ADA </w:t>
      </w:r>
      <w:r w:rsidR="004A465D">
        <w:t>grievance procedure</w:t>
      </w:r>
    </w:p>
    <w:p w14:paraId="7BB2F282" w14:textId="77777777" w:rsidR="00797E36" w:rsidRDefault="00797E36"/>
    <w:p w14:paraId="408C87C7" w14:textId="77777777" w:rsidR="0019466A" w:rsidRPr="0019466A" w:rsidRDefault="0019466A" w:rsidP="0019466A">
      <w:pPr>
        <w:pStyle w:val="Heading1"/>
      </w:pPr>
      <w:r w:rsidRPr="0019466A">
        <w:t>Who must establish an ADA grievance procedure?</w:t>
      </w:r>
    </w:p>
    <w:p w14:paraId="6A41A752" w14:textId="77777777" w:rsidR="0019466A" w:rsidRPr="0019466A" w:rsidRDefault="0019466A" w:rsidP="0019466A">
      <w:r w:rsidRPr="0019466A">
        <w:t>Public entities with 50 or more employees (either full-time or part-time) must publish an ADA grievance procedure to resolve complaints alleging a violation of the ADA. Grievance procedures describe a system to address complaints related to accessibility and public facilities, services, programs, and activities.</w:t>
      </w:r>
    </w:p>
    <w:p w14:paraId="73BCE04F" w14:textId="77777777" w:rsidR="0019466A" w:rsidRPr="0019466A" w:rsidRDefault="0019466A" w:rsidP="0019466A">
      <w:pPr>
        <w:pStyle w:val="Heading1"/>
      </w:pPr>
      <w:r w:rsidRPr="0019466A">
        <w:t>What information should be included in an ADA grievance procedure?</w:t>
      </w:r>
    </w:p>
    <w:p w14:paraId="2FF629A4" w14:textId="77777777" w:rsidR="0019466A" w:rsidRPr="0019466A" w:rsidRDefault="0019466A" w:rsidP="0019466A">
      <w:r w:rsidRPr="0019466A">
        <w:t xml:space="preserve">A grievance procedure establishes a process for resolving </w:t>
      </w:r>
      <w:proofErr w:type="gramStart"/>
      <w:r w:rsidRPr="0019466A">
        <w:t>complaints of disability</w:t>
      </w:r>
      <w:proofErr w:type="gramEnd"/>
      <w:r w:rsidRPr="0019466A">
        <w:t xml:space="preserve"> discrimination in a timely and fair manner. Title II regulations do not include the specific points required to be included in a grievance </w:t>
      </w:r>
      <w:proofErr w:type="gramStart"/>
      <w:r w:rsidRPr="0019466A">
        <w:t>procedure,</w:t>
      </w:r>
      <w:proofErr w:type="gramEnd"/>
      <w:r w:rsidRPr="0019466A">
        <w:t xml:space="preserve"> however the Department of Justice provides a model grievance procedure.</w:t>
      </w:r>
    </w:p>
    <w:p w14:paraId="11A844A2" w14:textId="77777777" w:rsidR="0019466A" w:rsidRPr="0019466A" w:rsidRDefault="0019466A" w:rsidP="0019466A">
      <w:r w:rsidRPr="0019466A">
        <w:t>According to the </w:t>
      </w:r>
      <w:hyperlink r:id="rId10" w:tgtFrame="_blank" w:history="1">
        <w:r w:rsidRPr="0019466A">
          <w:rPr>
            <w:rStyle w:val="Hyperlink"/>
          </w:rPr>
          <w:t>ADA Best Practices Tool Kit for State and Local Governments</w:t>
        </w:r>
      </w:hyperlink>
      <w:r w:rsidRPr="0019466A">
        <w:t>, an effective ADA grievance procedure includes:</w:t>
      </w:r>
    </w:p>
    <w:p w14:paraId="7F5DBC56" w14:textId="77777777" w:rsidR="0019466A" w:rsidRPr="0019466A" w:rsidRDefault="0019466A" w:rsidP="0019466A">
      <w:pPr>
        <w:numPr>
          <w:ilvl w:val="0"/>
          <w:numId w:val="3"/>
        </w:numPr>
      </w:pPr>
      <w:r w:rsidRPr="0019466A">
        <w:t>A description of how and where a complaint may be filed with the public entity</w:t>
      </w:r>
    </w:p>
    <w:p w14:paraId="4A0F2601" w14:textId="77777777" w:rsidR="0019466A" w:rsidRPr="0019466A" w:rsidRDefault="0019466A" w:rsidP="0019466A">
      <w:pPr>
        <w:numPr>
          <w:ilvl w:val="0"/>
          <w:numId w:val="3"/>
        </w:numPr>
      </w:pPr>
      <w:r w:rsidRPr="0019466A">
        <w:t>If a written complaint is required, a statement notifying potential complainants that alternative means of filing will be available to people with disabilities who require such an alternative</w:t>
      </w:r>
    </w:p>
    <w:p w14:paraId="4231CA75" w14:textId="77777777" w:rsidR="0019466A" w:rsidRPr="0019466A" w:rsidRDefault="0019466A" w:rsidP="0019466A">
      <w:pPr>
        <w:numPr>
          <w:ilvl w:val="0"/>
          <w:numId w:val="3"/>
        </w:numPr>
      </w:pPr>
      <w:r w:rsidRPr="0019466A">
        <w:t>A description of the time frame and process to be followed by the complainant and the government entity</w:t>
      </w:r>
    </w:p>
    <w:p w14:paraId="0B30B908" w14:textId="77777777" w:rsidR="0019466A" w:rsidRPr="0019466A" w:rsidRDefault="0019466A" w:rsidP="0019466A">
      <w:pPr>
        <w:numPr>
          <w:ilvl w:val="0"/>
          <w:numId w:val="3"/>
        </w:numPr>
      </w:pPr>
      <w:r w:rsidRPr="0019466A">
        <w:t>Information on how to appeal an adverse decision</w:t>
      </w:r>
    </w:p>
    <w:p w14:paraId="6737292B" w14:textId="77777777" w:rsidR="0019466A" w:rsidRPr="0019466A" w:rsidRDefault="0019466A" w:rsidP="0019466A">
      <w:pPr>
        <w:numPr>
          <w:ilvl w:val="0"/>
          <w:numId w:val="3"/>
        </w:numPr>
      </w:pPr>
      <w:r w:rsidRPr="0019466A">
        <w:t>A statement of how long complaint files will be retained</w:t>
      </w:r>
    </w:p>
    <w:p w14:paraId="4A33387A" w14:textId="77777777" w:rsidR="0019466A" w:rsidRDefault="0019466A" w:rsidP="0019466A">
      <w:r w:rsidRPr="0019466A">
        <w:t xml:space="preserve">The following ADA </w:t>
      </w:r>
      <w:r w:rsidRPr="0019466A">
        <w:rPr>
          <w:b/>
          <w:bCs/>
        </w:rPr>
        <w:t>grievance procedure flowchart</w:t>
      </w:r>
      <w:r w:rsidRPr="0019466A">
        <w:t xml:space="preserve"> provides recommended processes and time frames from the time a grievance is submitted to the municipality to final resolution of the grievance.</w:t>
      </w:r>
    </w:p>
    <w:p w14:paraId="0AD6EFA2" w14:textId="77777777" w:rsidR="00722D18" w:rsidRDefault="00722D18" w:rsidP="0019466A"/>
    <w:p w14:paraId="77CD3631" w14:textId="4B33BE40" w:rsidR="00722D18" w:rsidRDefault="00722D18" w:rsidP="00722D18">
      <w:pPr>
        <w:pStyle w:val="Heading1"/>
      </w:pPr>
      <w:r>
        <w:lastRenderedPageBreak/>
        <w:t>Grievance procedure flowchart</w:t>
      </w:r>
    </w:p>
    <w:p w14:paraId="6A29EE49" w14:textId="5E0B4511" w:rsidR="00E77F50" w:rsidRDefault="00220DBE" w:rsidP="00E77F50">
      <w:r>
        <w:rPr>
          <w:noProof/>
        </w:rPr>
        <w:drawing>
          <wp:inline distT="0" distB="0" distL="0" distR="0" wp14:anchorId="71658C71" wp14:editId="472BD468">
            <wp:extent cx="5453902" cy="7058025"/>
            <wp:effectExtent l="0" t="0" r="0" b="0"/>
            <wp:docPr id="13480779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077965" name="Picture 134807796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364" cy="706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5C090" w14:textId="6F3E6168" w:rsidR="004C05C6" w:rsidRDefault="00E77F50" w:rsidP="0019466A">
      <w:hyperlink r:id="rId12" w:tgtFrame="_blank" w:history="1">
        <w:r w:rsidRPr="00E77F50">
          <w:rPr>
            <w:rStyle w:val="Hyperlink"/>
          </w:rPr>
          <w:t>PDF Grievance procedure flowchart</w:t>
        </w:r>
      </w:hyperlink>
      <w:r w:rsidRPr="00E77F50">
        <w:br/>
      </w:r>
      <w:hyperlink r:id="rId13" w:tgtFrame="_blank" w:history="1">
        <w:r w:rsidRPr="00E77F50">
          <w:rPr>
            <w:rStyle w:val="Hyperlink"/>
          </w:rPr>
          <w:t>Word (text only) Grievance procedure flowchart</w:t>
        </w:r>
      </w:hyperlink>
    </w:p>
    <w:sectPr w:rsidR="004C05C6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10836" w14:textId="77777777" w:rsidR="00666604" w:rsidRDefault="00666604" w:rsidP="0031625E">
      <w:pPr>
        <w:spacing w:after="0" w:line="240" w:lineRule="auto"/>
      </w:pPr>
      <w:r>
        <w:separator/>
      </w:r>
    </w:p>
  </w:endnote>
  <w:endnote w:type="continuationSeparator" w:id="0">
    <w:p w14:paraId="14595374" w14:textId="77777777" w:rsidR="00666604" w:rsidRDefault="00666604" w:rsidP="0031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05EDC" w14:textId="77777777" w:rsidR="00666604" w:rsidRDefault="00666604" w:rsidP="0031625E">
      <w:pPr>
        <w:spacing w:after="0" w:line="240" w:lineRule="auto"/>
      </w:pPr>
      <w:r>
        <w:separator/>
      </w:r>
    </w:p>
  </w:footnote>
  <w:footnote w:type="continuationSeparator" w:id="0">
    <w:p w14:paraId="2614A47B" w14:textId="77777777" w:rsidR="00666604" w:rsidRDefault="00666604" w:rsidP="0031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5CCA5" w14:textId="590A457A" w:rsidR="0031625E" w:rsidRDefault="0031625E" w:rsidP="0031625E">
    <w:pPr>
      <w:pStyle w:val="Header"/>
      <w:jc w:val="right"/>
    </w:pPr>
    <w:r>
      <w:rPr>
        <w:noProof/>
      </w:rPr>
      <w:drawing>
        <wp:inline distT="0" distB="0" distL="0" distR="0" wp14:anchorId="7A18351B" wp14:editId="54AE898A">
          <wp:extent cx="1657350" cy="335542"/>
          <wp:effectExtent l="0" t="0" r="0" b="7620"/>
          <wp:docPr id="1003815444" name="Picture 1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815444" name="Picture 1" descr="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380" cy="344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F19"/>
    <w:multiLevelType w:val="multilevel"/>
    <w:tmpl w:val="393E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E4285"/>
    <w:multiLevelType w:val="hybridMultilevel"/>
    <w:tmpl w:val="47B43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A5265"/>
    <w:multiLevelType w:val="multilevel"/>
    <w:tmpl w:val="646CE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7176440">
    <w:abstractNumId w:val="2"/>
  </w:num>
  <w:num w:numId="2" w16cid:durableId="273296180">
    <w:abstractNumId w:val="1"/>
  </w:num>
  <w:num w:numId="3" w16cid:durableId="48184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36"/>
    <w:rsid w:val="0019466A"/>
    <w:rsid w:val="001C3135"/>
    <w:rsid w:val="00220DBE"/>
    <w:rsid w:val="002720C0"/>
    <w:rsid w:val="0031625E"/>
    <w:rsid w:val="004A465D"/>
    <w:rsid w:val="004C05C6"/>
    <w:rsid w:val="00566B28"/>
    <w:rsid w:val="00623222"/>
    <w:rsid w:val="00651C8E"/>
    <w:rsid w:val="00666604"/>
    <w:rsid w:val="006B16FE"/>
    <w:rsid w:val="00722D18"/>
    <w:rsid w:val="00797E36"/>
    <w:rsid w:val="008F5ADE"/>
    <w:rsid w:val="00BA0566"/>
    <w:rsid w:val="00E058C6"/>
    <w:rsid w:val="00E7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67FE5"/>
  <w15:chartTrackingRefBased/>
  <w15:docId w15:val="{9AB5C7B7-4FC7-44B6-9CD9-73583204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E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E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E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E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E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E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E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E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E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E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E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7E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E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6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25E"/>
  </w:style>
  <w:style w:type="paragraph" w:styleId="Footer">
    <w:name w:val="footer"/>
    <w:basedOn w:val="Normal"/>
    <w:link w:val="FooterChar"/>
    <w:uiPriority w:val="99"/>
    <w:unhideWhenUsed/>
    <w:rsid w:val="00316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map.illinois.gov/wp-content/uploads/Grievance-Procedure-Flowchart-text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map.illinois.gov/wp-content/uploads/ADA_Grievance_Procedure_CMAP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archive.ada.gov/pcatoolkit/toolkitmain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5c53a4-fda6-462d-8b08-f00d2cdc8730">
      <Terms xmlns="http://schemas.microsoft.com/office/infopath/2007/PartnerControls"/>
    </lcf76f155ced4ddcb4097134ff3c332f>
    <TaxCatchAll xmlns="851250c7-af4a-4479-a319-bf09939f17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910FA69664F4E9EC0C456C2D1CDDA" ma:contentTypeVersion="17" ma:contentTypeDescription="Create a new document." ma:contentTypeScope="" ma:versionID="ae96d863eea328d77565c10f9e6ae298">
  <xsd:schema xmlns:xsd="http://www.w3.org/2001/XMLSchema" xmlns:xs="http://www.w3.org/2001/XMLSchema" xmlns:p="http://schemas.microsoft.com/office/2006/metadata/properties" xmlns:ns2="e95c53a4-fda6-462d-8b08-f00d2cdc8730" xmlns:ns3="851250c7-af4a-4479-a319-bf09939f17d7" targetNamespace="http://schemas.microsoft.com/office/2006/metadata/properties" ma:root="true" ma:fieldsID="26e707dd7703a760626878dd1d123193" ns2:_="" ns3:_="">
    <xsd:import namespace="e95c53a4-fda6-462d-8b08-f00d2cdc8730"/>
    <xsd:import namespace="851250c7-af4a-4479-a319-bf09939f1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c53a4-fda6-462d-8b08-f00d2cdc8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93a831-5792-4b22-ab1b-d647bf459e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250c7-af4a-4479-a319-bf09939f1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a693d21-99e3-4277-85ef-7cf5fc65d250}" ma:internalName="TaxCatchAll" ma:showField="CatchAllData" ma:web="851250c7-af4a-4479-a319-bf09939f1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418EBE-C445-40BA-9367-3CBF653217F5}">
  <ds:schemaRefs>
    <ds:schemaRef ds:uri="http://schemas.microsoft.com/office/2006/metadata/properties"/>
    <ds:schemaRef ds:uri="http://schemas.microsoft.com/office/infopath/2007/PartnerControls"/>
    <ds:schemaRef ds:uri="e95c53a4-fda6-462d-8b08-f00d2cdc8730"/>
    <ds:schemaRef ds:uri="851250c7-af4a-4479-a319-bf09939f17d7"/>
  </ds:schemaRefs>
</ds:datastoreItem>
</file>

<file path=customXml/itemProps2.xml><?xml version="1.0" encoding="utf-8"?>
<ds:datastoreItem xmlns:ds="http://schemas.openxmlformats.org/officeDocument/2006/customXml" ds:itemID="{FF4116FC-E2C2-4DDB-BBC9-A267BA798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F9C5F0-31A4-4D01-9FEC-72B07728B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c53a4-fda6-462d-8b08-f00d2cdc8730"/>
    <ds:schemaRef ds:uri="851250c7-af4a-4479-a319-bf09939f1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1688</Characters>
  <Application>Microsoft Office Word</Application>
  <DocSecurity>0</DocSecurity>
  <Lines>31</Lines>
  <Paragraphs>15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Cernak</dc:creator>
  <cp:keywords/>
  <dc:description/>
  <cp:lastModifiedBy>Kaitlin Cernak</cp:lastModifiedBy>
  <cp:revision>10</cp:revision>
  <dcterms:created xsi:type="dcterms:W3CDTF">2026-03-06T17:33:00Z</dcterms:created>
  <dcterms:modified xsi:type="dcterms:W3CDTF">2026-03-06T17:46:00Z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0x010100CDA910FA69664F4E9EC0C456C2D1CDDA</vt:lpwstr>
  </property>
  <property fmtid="{D5CDD505-2E9C-101B-9397-08002B2CF9AE}" pid="3" name="MSIP_Label_70499eb2-e279-4942-bd63-d5ebf8ec43c8_Enabled">
    <vt:lpwstr>true</vt:lpwstr>
  </property>
  <property fmtid="{D5CDD505-2E9C-101B-9397-08002B2CF9AE}" pid="4" name="MSIP_Label_70499eb2-e279-4942-bd63-d5ebf8ec43c8_SetDate">
    <vt:lpwstr>2026-03-06T17:22:27Z</vt:lpwstr>
  </property>
  <property fmtid="{D5CDD505-2E9C-101B-9397-08002B2CF9AE}" pid="5" name="MSIP_Label_70499eb2-e279-4942-bd63-d5ebf8ec43c8_Method">
    <vt:lpwstr>Standard</vt:lpwstr>
  </property>
  <property fmtid="{D5CDD505-2E9C-101B-9397-08002B2CF9AE}" pid="6" name="MSIP_Label_70499eb2-e279-4942-bd63-d5ebf8ec43c8_Name">
    <vt:lpwstr>defa4170-0d19-0005-0004-bc88714345d2</vt:lpwstr>
  </property>
  <property fmtid="{D5CDD505-2E9C-101B-9397-08002B2CF9AE}" pid="7" name="MSIP_Label_70499eb2-e279-4942-bd63-d5ebf8ec43c8_SiteId">
    <vt:lpwstr>43b185b9-e6d9-45a5-8e36-4c08dc0ab1a2</vt:lpwstr>
  </property>
  <property fmtid="{D5CDD505-2E9C-101B-9397-08002B2CF9AE}" pid="8" name="MSIP_Label_70499eb2-e279-4942-bd63-d5ebf8ec43c8_ActionId">
    <vt:lpwstr>3501a07a-d349-4f35-861d-e954aae2048f</vt:lpwstr>
  </property>
  <property fmtid="{D5CDD505-2E9C-101B-9397-08002B2CF9AE}" pid="9" name="MSIP_Label_70499eb2-e279-4942-bd63-d5ebf8ec43c8_ContentBits">
    <vt:lpwstr>0</vt:lpwstr>
  </property>
  <property fmtid="{D5CDD505-2E9C-101B-9397-08002B2CF9AE}" pid="10" name="MSIP_Label_70499eb2-e279-4942-bd63-d5ebf8ec43c8_Tag">
    <vt:lpwstr>10, 3, 0, 1</vt:lpwstr>
  </property>
  <property fmtid="{D5CDD505-2E9C-101B-9397-08002B2CF9AE}" pid="11" name="MediaServiceImageTags">
    <vt:lpwstr/>
  </property>
</Properties>
</file>