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C8E" w:rsidP="00797E36" w:rsidRDefault="004C05C6" w14:paraId="0580766A" w14:textId="158CD12A">
      <w:pPr>
        <w:pStyle w:val="Title"/>
      </w:pPr>
      <w:r>
        <w:t xml:space="preserve">Establishing </w:t>
      </w:r>
      <w:r w:rsidR="00797E36">
        <w:t xml:space="preserve">an ADA </w:t>
      </w:r>
      <w:r>
        <w:t>notice</w:t>
      </w:r>
    </w:p>
    <w:p w:rsidR="00797E36" w:rsidRDefault="00797E36" w14:paraId="7BB2F282" w14:textId="77777777"/>
    <w:p w:rsidR="00623222" w:rsidP="00623222" w:rsidRDefault="00623222" w14:paraId="143DAC6F" w14:textId="4AA148AF">
      <w:r>
        <w:t>The ADA requires that public entities publish a notice about Title II, and how it applies to the programs, services, and activities of that public entity. This notice can be posted on municipal websites and/or in public facilities. State and local governments can follow the guidance below to develop a formal acknowledgement of obligations under Title II of the ADA.</w:t>
      </w:r>
    </w:p>
    <w:p w:rsidR="00623222" w:rsidP="00623222" w:rsidRDefault="00623222" w14:paraId="1D0CDA1F" w14:textId="77777777">
      <w:pPr>
        <w:pStyle w:val="Heading1"/>
      </w:pPr>
      <w:r>
        <w:t>Who must provide an ADA notice?</w:t>
      </w:r>
    </w:p>
    <w:p w:rsidR="00623222" w:rsidP="00623222" w:rsidRDefault="00623222" w14:paraId="754489B1" w14:textId="6BB708CD">
      <w:r>
        <w:t xml:space="preserve">All public entities, regardless of size, must provide information about the rights and protections of Title II of the ADA to applicants, participants, beneficiaries, employees, and other interested </w:t>
      </w:r>
      <w:proofErr w:type="gramStart"/>
      <w:r>
        <w:t>persons</w:t>
      </w:r>
      <w:proofErr w:type="gramEnd"/>
      <w:r>
        <w:t xml:space="preserve"> [28 CFR Sec. 35.106]. The public entity must provide this information on an ongoing basis.</w:t>
      </w:r>
    </w:p>
    <w:p w:rsidR="00623222" w:rsidP="00623222" w:rsidRDefault="00623222" w14:paraId="6163431C" w14:textId="77777777">
      <w:pPr>
        <w:pStyle w:val="Heading1"/>
      </w:pPr>
      <w:r>
        <w:t>What information must be included in an ADA notice?</w:t>
      </w:r>
    </w:p>
    <w:p w:rsidR="00623222" w:rsidP="00623222" w:rsidRDefault="00623222" w14:paraId="36FC9E47" w14:textId="32B06A25">
      <w:r>
        <w:t>An effective ADA notice uses clear, concise language in standard font and sizes, without being too lengthy and complicated. An ADA notice must include brief statements about:</w:t>
      </w:r>
    </w:p>
    <w:p w:rsidR="00623222" w:rsidP="00623222" w:rsidRDefault="00623222" w14:paraId="1450D04E" w14:textId="77777777">
      <w:pPr>
        <w:pStyle w:val="ListParagraph"/>
        <w:numPr>
          <w:ilvl w:val="0"/>
          <w:numId w:val="2"/>
        </w:numPr>
      </w:pPr>
      <w:r>
        <w:t>Employment</w:t>
      </w:r>
    </w:p>
    <w:p w:rsidR="00623222" w:rsidP="00623222" w:rsidRDefault="00623222" w14:paraId="7B53F0E3" w14:textId="77777777">
      <w:pPr>
        <w:pStyle w:val="ListParagraph"/>
        <w:numPr>
          <w:ilvl w:val="0"/>
          <w:numId w:val="2"/>
        </w:numPr>
      </w:pPr>
      <w:r>
        <w:t>Effective communication</w:t>
      </w:r>
    </w:p>
    <w:p w:rsidR="00623222" w:rsidP="00623222" w:rsidRDefault="00623222" w14:paraId="5E4D2947" w14:textId="77777777">
      <w:pPr>
        <w:pStyle w:val="ListParagraph"/>
        <w:numPr>
          <w:ilvl w:val="0"/>
          <w:numId w:val="2"/>
        </w:numPr>
      </w:pPr>
      <w:r>
        <w:t>Making reasonable modifications to policies and programs</w:t>
      </w:r>
    </w:p>
    <w:p w:rsidR="00623222" w:rsidP="00623222" w:rsidRDefault="00623222" w14:paraId="51356986" w14:textId="77777777">
      <w:pPr>
        <w:pStyle w:val="ListParagraph"/>
        <w:numPr>
          <w:ilvl w:val="0"/>
          <w:numId w:val="2"/>
        </w:numPr>
      </w:pPr>
      <w:r>
        <w:t>Not placing surcharges on modifications or auxiliary aids and services</w:t>
      </w:r>
    </w:p>
    <w:p w:rsidR="00623222" w:rsidP="00623222" w:rsidRDefault="00623222" w14:paraId="091E26A1" w14:textId="77777777">
      <w:pPr>
        <w:pStyle w:val="ListParagraph"/>
        <w:numPr>
          <w:ilvl w:val="0"/>
          <w:numId w:val="2"/>
        </w:numPr>
      </w:pPr>
      <w:r>
        <w:t>Filing complaints</w:t>
      </w:r>
    </w:p>
    <w:p w:rsidR="00623222" w:rsidP="00623222" w:rsidRDefault="00623222" w14:paraId="34398B6B" w14:textId="3E5DBC58">
      <w:r>
        <w:t>The notice must include the identification of the employee serving as the ADA coordinator, if the public entity has a designated ADA coordinator (required for public entities with 50 or more employees). Learn more about the ADA coordinator role and how to designate one below.</w:t>
      </w:r>
    </w:p>
    <w:p w:rsidR="00623222" w:rsidP="00623222" w:rsidRDefault="00623222" w14:paraId="1EA668E8" w14:textId="77777777">
      <w:pPr>
        <w:pStyle w:val="Heading1"/>
      </w:pPr>
      <w:r>
        <w:t>How and where to provide an ADA notice</w:t>
      </w:r>
    </w:p>
    <w:p w:rsidR="00623222" w:rsidP="00623222" w:rsidRDefault="00623222" w14:paraId="0BCC5848" w14:textId="234FA72E">
      <w:r>
        <w:t xml:space="preserve">State and local governments should provide an ADA notice using the most effective methods to spread awareness to the </w:t>
      </w:r>
      <w:proofErr w:type="gramStart"/>
      <w:r>
        <w:t>general public</w:t>
      </w:r>
      <w:proofErr w:type="gramEnd"/>
      <w:r>
        <w:t>. At a minimum, municipalities must display the ADA notice in their public facilities at an accessible location. This may be the same place that public meeting agendas are regularly posted, or another publicly accessible location. Under 65 ILCS 5/1-1-12, if municipalities maintain a website, they must publish the ADA notice on the website and ensure website accessibility is maintained.</w:t>
      </w:r>
    </w:p>
    <w:p w:rsidR="00623222" w:rsidP="00623222" w:rsidRDefault="00623222" w14:paraId="358DF194" w14:textId="06EE77A5">
      <w:r>
        <w:t>In providing the notice, the municipality must comply with ADA Title II requirements for effective communication by offering alternative formats, where appropriate [28 CFR Sec. 35.160] Alternative formats may be ADA notices written in braille, large print, or announced over radio and audio tapes.</w:t>
      </w:r>
    </w:p>
    <w:p w:rsidR="008F5ADE" w:rsidP="00623222" w:rsidRDefault="008F5ADE" w14:paraId="4CD4AFBC" w14:textId="77777777"/>
    <w:p w:rsidR="00623222" w:rsidP="008F5ADE" w:rsidRDefault="00623222" w14:paraId="21799368" w14:textId="77777777">
      <w:pPr>
        <w:pStyle w:val="Heading1"/>
      </w:pPr>
      <w:r>
        <w:t>ADA notice template</w:t>
      </w:r>
    </w:p>
    <w:p w:rsidR="00623222" w:rsidP="00623222" w:rsidRDefault="00623222" w14:paraId="633F0B52" w14:textId="387AB89E">
      <w:r>
        <w:t>Note the asterisks (*) in the template text below indicating best practices and additional considerations when using this template.</w:t>
      </w:r>
    </w:p>
    <w:p w:rsidRPr="008F5ADE" w:rsidR="00623222" w:rsidP="00623222" w:rsidRDefault="00623222" w14:paraId="04A23763" w14:textId="77777777">
      <w:pPr>
        <w:rPr>
          <w:b/>
          <w:bCs/>
        </w:rPr>
      </w:pPr>
      <w:r w:rsidRPr="008F5ADE">
        <w:rPr>
          <w:b/>
          <w:bCs/>
        </w:rPr>
        <w:t>ADA notice under the Americans with Disabilities Act</w:t>
      </w:r>
    </w:p>
    <w:p w:rsidR="00623222" w:rsidP="00623222" w:rsidRDefault="00623222" w14:paraId="7A022DFF" w14:textId="0A0BC66C">
      <w:r>
        <w:t xml:space="preserve">In accordance with the requirements of Title II of the Americans with Disabilities Act of 1990 (ADA), the </w:t>
      </w:r>
      <w:r w:rsidRPr="008F5ADE">
        <w:rPr>
          <w:highlight w:val="yellow"/>
        </w:rPr>
        <w:t>[agency name]</w:t>
      </w:r>
      <w:r>
        <w:t xml:space="preserve"> will not discriminate against qualified individuals with disabilities </w:t>
      </w:r>
      <w:proofErr w:type="gramStart"/>
      <w:r>
        <w:t>on the basis of</w:t>
      </w:r>
      <w:proofErr w:type="gramEnd"/>
      <w:r>
        <w:t xml:space="preserve"> disability in its services, programs, or activities.</w:t>
      </w:r>
    </w:p>
    <w:p w:rsidRPr="008F5ADE" w:rsidR="00623222" w:rsidP="00623222" w:rsidRDefault="00623222" w14:paraId="40AB78E9" w14:textId="77777777">
      <w:pPr>
        <w:rPr>
          <w:b/>
          <w:bCs/>
        </w:rPr>
      </w:pPr>
      <w:r w:rsidRPr="008F5ADE">
        <w:rPr>
          <w:b/>
          <w:bCs/>
        </w:rPr>
        <w:t>Employment:</w:t>
      </w:r>
    </w:p>
    <w:p w:rsidR="00623222" w:rsidP="00623222" w:rsidRDefault="00623222" w14:paraId="79FB8502" w14:textId="02B65B42">
      <w:r w:rsidRPr="008F5ADE">
        <w:rPr>
          <w:highlight w:val="yellow"/>
        </w:rPr>
        <w:t>[agency name]</w:t>
      </w:r>
      <w:r>
        <w:t xml:space="preserve"> does not discriminate </w:t>
      </w:r>
      <w:proofErr w:type="gramStart"/>
      <w:r>
        <w:t>on the basis of</w:t>
      </w:r>
      <w:proofErr w:type="gramEnd"/>
      <w:r>
        <w:t xml:space="preserve"> disability in its hiring or employment practices and complies with all regulations overseen by the U.S. Equal Employment Opportunity Commission under Title I of the ADA.</w:t>
      </w:r>
    </w:p>
    <w:p w:rsidRPr="008F5ADE" w:rsidR="00623222" w:rsidP="00623222" w:rsidRDefault="00623222" w14:paraId="412A8EA5" w14:textId="77777777">
      <w:pPr>
        <w:rPr>
          <w:b/>
          <w:bCs/>
        </w:rPr>
      </w:pPr>
      <w:r w:rsidRPr="008F5ADE">
        <w:rPr>
          <w:b/>
          <w:bCs/>
        </w:rPr>
        <w:t>Effective communication:</w:t>
      </w:r>
    </w:p>
    <w:p w:rsidR="00623222" w:rsidP="00623222" w:rsidRDefault="00623222" w14:paraId="115BC0EB" w14:textId="5298F98A">
      <w:r w:rsidRPr="008F5ADE">
        <w:rPr>
          <w:highlight w:val="yellow"/>
        </w:rPr>
        <w:t>[agency name]</w:t>
      </w:r>
      <w:r>
        <w:t xml:space="preserve"> will generally, upon request, provide appropriate aids and services to facilitate effective communication for individuals with disabilities so they can participate equally in </w:t>
      </w:r>
      <w:r w:rsidRPr="008F5ADE">
        <w:rPr>
          <w:highlight w:val="yellow"/>
        </w:rPr>
        <w:t>[agency name]</w:t>
      </w:r>
      <w:r>
        <w:t xml:space="preserve"> programs, services, and activities, including qualified sign language interpreters, documents in Braille, and other ways of making information and communications accessible to people who have speech, hearing, or vision impairments.*</w:t>
      </w:r>
    </w:p>
    <w:p w:rsidRPr="008F5ADE" w:rsidR="00623222" w:rsidP="00623222" w:rsidRDefault="00623222" w14:paraId="0804C1C7" w14:textId="77777777">
      <w:pPr>
        <w:rPr>
          <w:b/>
          <w:bCs/>
        </w:rPr>
      </w:pPr>
      <w:r w:rsidRPr="008F5ADE">
        <w:rPr>
          <w:b/>
          <w:bCs/>
        </w:rPr>
        <w:t xml:space="preserve">Modifications to policies and </w:t>
      </w:r>
      <w:proofErr w:type="gramStart"/>
      <w:r w:rsidRPr="008F5ADE">
        <w:rPr>
          <w:b/>
          <w:bCs/>
        </w:rPr>
        <w:t>procedures:*</w:t>
      </w:r>
      <w:proofErr w:type="gramEnd"/>
      <w:r w:rsidRPr="008F5ADE">
        <w:rPr>
          <w:b/>
          <w:bCs/>
        </w:rPr>
        <w:t>*</w:t>
      </w:r>
    </w:p>
    <w:p w:rsidR="00623222" w:rsidP="00623222" w:rsidRDefault="00623222" w14:paraId="18B278CC" w14:textId="5A6228EF">
      <w:r w:rsidRPr="2F8D5077" w:rsidR="00623222">
        <w:rPr>
          <w:highlight w:val="yellow"/>
        </w:rPr>
        <w:t>[agency name]</w:t>
      </w:r>
      <w:r w:rsidR="00623222">
        <w:rPr/>
        <w:t xml:space="preserve"> will make all reasonable modifications to policies and programs to ensure that people with disabilities have an equal opportunity to </w:t>
      </w:r>
      <w:r w:rsidR="00623222">
        <w:rPr/>
        <w:t>participate</w:t>
      </w:r>
      <w:r w:rsidR="00623222">
        <w:rPr/>
        <w:t xml:space="preserve"> in its programs, services, and activities</w:t>
      </w:r>
      <w:r w:rsidR="67E7D405">
        <w:rPr/>
        <w:t>.</w:t>
      </w:r>
    </w:p>
    <w:p w:rsidR="00623222" w:rsidP="00623222" w:rsidRDefault="00623222" w14:paraId="18C287C6" w14:textId="33F2D773">
      <w:r>
        <w:t xml:space="preserve">Anyone who requires an auxiliary aid or service*** for effective communication, or a modification of policies or procedures to participate in a program, service, or activity of </w:t>
      </w:r>
      <w:r w:rsidRPr="008F5ADE">
        <w:rPr>
          <w:highlight w:val="yellow"/>
        </w:rPr>
        <w:t>[agency name]</w:t>
      </w:r>
      <w:r>
        <w:t xml:space="preserve"> should contact </w:t>
      </w:r>
      <w:r w:rsidRPr="008F5ADE">
        <w:rPr>
          <w:highlight w:val="yellow"/>
        </w:rPr>
        <w:t>[insert name and contact information for ADA coordinator]</w:t>
      </w:r>
      <w:r>
        <w:t xml:space="preserve"> as soon as possible but no later than </w:t>
      </w:r>
      <w:r w:rsidRPr="008F5ADE">
        <w:rPr>
          <w:highlight w:val="yellow"/>
        </w:rPr>
        <w:t>[5 business days****]</w:t>
      </w:r>
      <w:r>
        <w:t xml:space="preserve"> prior to the scheduled event to ensure sufficient time for acquisition or modification of equipment or devices. Complaints that a program, service, or activity of </w:t>
      </w:r>
      <w:r w:rsidRPr="008F5ADE">
        <w:rPr>
          <w:highlight w:val="yellow"/>
        </w:rPr>
        <w:t>[agency name]</w:t>
      </w:r>
      <w:r>
        <w:t xml:space="preserve"> is not accessible to persons with disabilities should be directed to </w:t>
      </w:r>
      <w:r w:rsidRPr="008F5ADE">
        <w:rPr>
          <w:highlight w:val="yellow"/>
        </w:rPr>
        <w:t>[insert name and contact information for ADA coordinator]</w:t>
      </w:r>
      <w:r>
        <w:t>.</w:t>
      </w:r>
    </w:p>
    <w:p w:rsidR="00623222" w:rsidP="00623222" w:rsidRDefault="00623222" w14:paraId="0CA2B6B4" w14:textId="5CB5587A">
      <w:r w:rsidRPr="008F5ADE">
        <w:rPr>
          <w:highlight w:val="yellow"/>
        </w:rPr>
        <w:t>[agency name]</w:t>
      </w:r>
      <w:r>
        <w:t xml:space="preserve"> will not place a surcharge on a particular individual with a disability or any group of individuals with disabilities to cover the cost of providing auxiliary aids/services, reasonable modifications of policy, barrier removal, or alternatives to barrier removal required to ensure individuals can participate in all services and programs.</w:t>
      </w:r>
    </w:p>
    <w:p w:rsidR="00623222" w:rsidP="00623222" w:rsidRDefault="00623222" w14:paraId="5947DAC0" w14:textId="77777777">
      <w:r w:rsidRPr="008F5ADE">
        <w:rPr>
          <w:highlight w:val="yellow"/>
        </w:rPr>
        <w:t>[ADA coordinator name]</w:t>
      </w:r>
    </w:p>
    <w:p w:rsidR="00623222" w:rsidP="00623222" w:rsidRDefault="00623222" w14:paraId="349FDCE7" w14:textId="77777777">
      <w:r>
        <w:t xml:space="preserve">ADA coordinator </w:t>
      </w:r>
      <w:r w:rsidRPr="008F5ADE">
        <w:rPr>
          <w:highlight w:val="yellow"/>
        </w:rPr>
        <w:t>[and other title if appropriate]</w:t>
      </w:r>
    </w:p>
    <w:p w:rsidRPr="008F5ADE" w:rsidR="00623222" w:rsidP="00623222" w:rsidRDefault="00623222" w14:paraId="73EA6BFF" w14:textId="77777777">
      <w:pPr>
        <w:rPr>
          <w:highlight w:val="yellow"/>
        </w:rPr>
      </w:pPr>
      <w:r w:rsidRPr="008F5ADE">
        <w:rPr>
          <w:highlight w:val="yellow"/>
        </w:rPr>
        <w:t>[Email address]</w:t>
      </w:r>
    </w:p>
    <w:p w:rsidRPr="008F5ADE" w:rsidR="00623222" w:rsidP="00623222" w:rsidRDefault="00623222" w14:paraId="033E0CED" w14:textId="77777777">
      <w:pPr>
        <w:rPr>
          <w:highlight w:val="yellow"/>
        </w:rPr>
      </w:pPr>
      <w:r w:rsidRPr="008F5ADE">
        <w:rPr>
          <w:highlight w:val="yellow"/>
        </w:rPr>
        <w:t>[Phone number]</w:t>
      </w:r>
    </w:p>
    <w:p w:rsidR="00623222" w:rsidRDefault="00623222" w14:paraId="6C934C76" w14:textId="7B0BF59E">
      <w:r w:rsidRPr="2F8D5077" w:rsidR="00623222">
        <w:rPr>
          <w:highlight w:val="yellow"/>
        </w:rPr>
        <w:t>[ADA coordinator’s mailing address]</w:t>
      </w:r>
    </w:p>
    <w:p w:rsidR="63C6C085" w:rsidP="2F8D5077" w:rsidRDefault="63C6C085" w14:paraId="41588F6D" w14:textId="1A692C99">
      <w:pPr>
        <w:pStyle w:val="Heading1"/>
      </w:pPr>
      <w:r w:rsidRPr="2F8D5077" w:rsidR="63C6C085">
        <w:rPr>
          <w:noProof w:val="0"/>
          <w:lang w:val="en-US"/>
        </w:rPr>
        <w:t>Template notes</w:t>
      </w:r>
    </w:p>
    <w:p w:rsidR="63C6C085" w:rsidP="2F8D5077" w:rsidRDefault="63C6C085" w14:paraId="392F6574" w14:textId="1BBFCFFD">
      <w:pPr>
        <w:shd w:val="clear" w:color="auto" w:fill="FFFFFF" w:themeFill="background1"/>
        <w:spacing w:before="0" w:beforeAutospacing="off" w:after="240" w:afterAutospacing="off"/>
      </w:pPr>
      <w:r w:rsidRPr="2F8D5077" w:rsidR="63C6C085">
        <w:rPr>
          <w:rFonts w:ascii="Open Sans" w:hAnsi="Open Sans" w:eastAsia="Open Sans" w:cs="Open Sans"/>
          <w:b w:val="1"/>
          <w:bCs w:val="1"/>
          <w:i w:val="0"/>
          <w:iCs w:val="0"/>
          <w:caps w:val="0"/>
          <w:smallCaps w:val="0"/>
          <w:noProof w:val="0"/>
          <w:color w:val="020000"/>
          <w:sz w:val="24"/>
          <w:szCs w:val="24"/>
          <w:lang w:val="en-US"/>
        </w:rPr>
        <w:t xml:space="preserve">* </w:t>
      </w:r>
      <w:r w:rsidRPr="2F8D5077" w:rsidR="63C6C085">
        <w:rPr>
          <w:rFonts w:ascii="Open Sans" w:hAnsi="Open Sans" w:eastAsia="Open Sans" w:cs="Open Sans"/>
          <w:b w:val="0"/>
          <w:bCs w:val="0"/>
          <w:i w:val="0"/>
          <w:iCs w:val="0"/>
          <w:caps w:val="0"/>
          <w:smallCaps w:val="0"/>
          <w:noProof w:val="0"/>
          <w:color w:val="020000"/>
          <w:sz w:val="24"/>
          <w:szCs w:val="24"/>
          <w:lang w:val="en-US"/>
        </w:rPr>
        <w:t>Recommend identifying service providers for accessible communications (sign language, Braille, etc.) in advance</w:t>
      </w:r>
    </w:p>
    <w:p w:rsidR="63C6C085" w:rsidP="2F8D5077" w:rsidRDefault="63C6C085" w14:paraId="17F7372E" w14:textId="381816F9">
      <w:pPr>
        <w:shd w:val="clear" w:color="auto" w:fill="FFFFFF" w:themeFill="background1"/>
        <w:spacing w:before="0" w:beforeAutospacing="off" w:after="240" w:afterAutospacing="off"/>
      </w:pPr>
      <w:r w:rsidRPr="2F8D5077" w:rsidR="63C6C085">
        <w:rPr>
          <w:rFonts w:ascii="Open Sans" w:hAnsi="Open Sans" w:eastAsia="Open Sans" w:cs="Open Sans"/>
          <w:b w:val="1"/>
          <w:bCs w:val="1"/>
          <w:i w:val="0"/>
          <w:iCs w:val="0"/>
          <w:caps w:val="0"/>
          <w:smallCaps w:val="0"/>
          <w:noProof w:val="0"/>
          <w:color w:val="020000"/>
          <w:sz w:val="24"/>
          <w:szCs w:val="24"/>
          <w:lang w:val="en-US"/>
        </w:rPr>
        <w:t>**</w:t>
      </w:r>
      <w:r w:rsidRPr="2F8D5077" w:rsidR="63C6C085">
        <w:rPr>
          <w:rFonts w:ascii="Open Sans" w:hAnsi="Open Sans" w:eastAsia="Open Sans" w:cs="Open Sans"/>
          <w:b w:val="0"/>
          <w:bCs w:val="0"/>
          <w:i w:val="0"/>
          <w:iCs w:val="0"/>
          <w:caps w:val="0"/>
          <w:smallCaps w:val="0"/>
          <w:noProof w:val="0"/>
          <w:color w:val="020000"/>
          <w:sz w:val="24"/>
          <w:szCs w:val="24"/>
          <w:lang w:val="en-US"/>
        </w:rPr>
        <w:t xml:space="preserve"> § 35.130 requires public entities to make reasonable modifications in policies, practices, or procedures when the modifications are necessary to avoid discrimination on the basis of disability. For example, individuals with service animals are welcome in </w:t>
      </w:r>
      <w:r w:rsidRPr="2F8D5077" w:rsidR="63C6C085">
        <w:rPr>
          <w:rFonts w:ascii="Open Sans" w:hAnsi="Open Sans" w:eastAsia="Open Sans" w:cs="Open Sans"/>
          <w:b w:val="0"/>
          <w:bCs w:val="0"/>
          <w:i w:val="1"/>
          <w:iCs w:val="1"/>
          <w:caps w:val="0"/>
          <w:smallCaps w:val="0"/>
          <w:noProof w:val="0"/>
          <w:color w:val="020000"/>
          <w:sz w:val="24"/>
          <w:szCs w:val="24"/>
          <w:lang w:val="en-US"/>
        </w:rPr>
        <w:t>[agency name]</w:t>
      </w:r>
      <w:r w:rsidRPr="2F8D5077" w:rsidR="63C6C085">
        <w:rPr>
          <w:rFonts w:ascii="Open Sans" w:hAnsi="Open Sans" w:eastAsia="Open Sans" w:cs="Open Sans"/>
          <w:b w:val="0"/>
          <w:bCs w:val="0"/>
          <w:i w:val="0"/>
          <w:iCs w:val="0"/>
          <w:caps w:val="0"/>
          <w:smallCaps w:val="0"/>
          <w:noProof w:val="0"/>
          <w:color w:val="020000"/>
          <w:sz w:val="24"/>
          <w:szCs w:val="24"/>
          <w:lang w:val="en-US"/>
        </w:rPr>
        <w:t xml:space="preserve"> offices, even where pets are generally prohibited.</w:t>
      </w:r>
    </w:p>
    <w:p w:rsidR="63C6C085" w:rsidP="2F8D5077" w:rsidRDefault="63C6C085" w14:paraId="0E0DDACD" w14:textId="4E6A2BEF">
      <w:pPr>
        <w:shd w:val="clear" w:color="auto" w:fill="FFFFFF" w:themeFill="background1"/>
        <w:spacing w:before="0" w:beforeAutospacing="off" w:after="240" w:afterAutospacing="off"/>
      </w:pPr>
      <w:r w:rsidRPr="2F8D5077" w:rsidR="63C6C085">
        <w:rPr>
          <w:rFonts w:ascii="Open Sans" w:hAnsi="Open Sans" w:eastAsia="Open Sans" w:cs="Open Sans"/>
          <w:b w:val="1"/>
          <w:bCs w:val="1"/>
          <w:i w:val="0"/>
          <w:iCs w:val="0"/>
          <w:caps w:val="0"/>
          <w:smallCaps w:val="0"/>
          <w:noProof w:val="0"/>
          <w:color w:val="020000"/>
          <w:sz w:val="24"/>
          <w:szCs w:val="24"/>
          <w:lang w:val="en-US"/>
        </w:rPr>
        <w:t>***</w:t>
      </w:r>
      <w:r w:rsidRPr="2F8D5077" w:rsidR="63C6C085">
        <w:rPr>
          <w:rFonts w:ascii="Open Sans" w:hAnsi="Open Sans" w:eastAsia="Open Sans" w:cs="Open Sans"/>
          <w:b w:val="0"/>
          <w:bCs w:val="0"/>
          <w:i w:val="0"/>
          <w:iCs w:val="0"/>
          <w:caps w:val="0"/>
          <w:smallCaps w:val="0"/>
          <w:noProof w:val="0"/>
          <w:color w:val="020000"/>
          <w:sz w:val="24"/>
          <w:szCs w:val="24"/>
          <w:lang w:val="en-US"/>
        </w:rPr>
        <w:t xml:space="preserve"> Provide budget for these services</w:t>
      </w:r>
    </w:p>
    <w:p w:rsidR="63C6C085" w:rsidP="2F8D5077" w:rsidRDefault="63C6C085" w14:paraId="3B9DE8BC" w14:textId="21BA775C">
      <w:pPr>
        <w:shd w:val="clear" w:color="auto" w:fill="FFFFFF" w:themeFill="background1"/>
        <w:spacing w:before="0" w:beforeAutospacing="off" w:after="240" w:afterAutospacing="off"/>
      </w:pPr>
      <w:r w:rsidRPr="2F8D5077" w:rsidR="63C6C085">
        <w:rPr>
          <w:rFonts w:ascii="Open Sans" w:hAnsi="Open Sans" w:eastAsia="Open Sans" w:cs="Open Sans"/>
          <w:b w:val="1"/>
          <w:bCs w:val="1"/>
          <w:i w:val="1"/>
          <w:iCs w:val="1"/>
          <w:caps w:val="0"/>
          <w:smallCaps w:val="0"/>
          <w:noProof w:val="0"/>
          <w:color w:val="020000"/>
          <w:sz w:val="24"/>
          <w:szCs w:val="24"/>
          <w:lang w:val="en-US"/>
        </w:rPr>
        <w:t xml:space="preserve">**** </w:t>
      </w:r>
      <w:r w:rsidRPr="2F8D5077" w:rsidR="63C6C085">
        <w:rPr>
          <w:rFonts w:ascii="Open Sans" w:hAnsi="Open Sans" w:eastAsia="Open Sans" w:cs="Open Sans"/>
          <w:b w:val="0"/>
          <w:bCs w:val="0"/>
          <w:i w:val="0"/>
          <w:iCs w:val="0"/>
          <w:caps w:val="0"/>
          <w:smallCaps w:val="0"/>
          <w:noProof w:val="0"/>
          <w:color w:val="020000"/>
          <w:sz w:val="24"/>
          <w:szCs w:val="24"/>
          <w:lang w:val="en-US"/>
        </w:rPr>
        <w:t>Although the ADA does not provide a legal timeframe requirement for the public to submit requests for policy or procedure modifications, 5 business days is recommended to ensure municipalities have sufficient time to prepare for requests and procure requested accommodations. Municipalities should ensure programs, services, programs are in accessible locations and formats far in advance of a scheduled event.</w:t>
      </w:r>
    </w:p>
    <w:p w:rsidR="63C6C085" w:rsidP="2F8D5077" w:rsidRDefault="63C6C085" w14:paraId="3EBC37BE" w14:textId="34E8DB74">
      <w:pPr>
        <w:pStyle w:val="Heading1"/>
      </w:pPr>
      <w:r w:rsidRPr="2F8D5077" w:rsidR="63C6C085">
        <w:rPr>
          <w:noProof w:val="0"/>
          <w:lang w:val="en-US"/>
        </w:rPr>
        <w:t>ADA notice examples</w:t>
      </w:r>
    </w:p>
    <w:p w:rsidR="63C6C085" w:rsidP="2F8D5077" w:rsidRDefault="63C6C085" w14:paraId="66E5B3D7" w14:textId="7B96A371">
      <w:pPr>
        <w:pStyle w:val="ListParagraph"/>
        <w:numPr>
          <w:ilvl w:val="0"/>
          <w:numId w:val="3"/>
        </w:numPr>
        <w:shd w:val="clear" w:color="auto" w:fill="FFFFFF" w:themeFill="background1"/>
        <w:spacing w:before="0" w:beforeAutospacing="off" w:after="0" w:afterAutospacing="off"/>
        <w:ind w:left="120" w:right="0"/>
        <w:rPr>
          <w:rFonts w:ascii="Open Sans" w:hAnsi="Open Sans" w:eastAsia="Open Sans" w:cs="Open Sans"/>
          <w:b w:val="0"/>
          <w:bCs w:val="0"/>
          <w:i w:val="0"/>
          <w:iCs w:val="0"/>
          <w:caps w:val="0"/>
          <w:smallCaps w:val="0"/>
          <w:strike w:val="0"/>
          <w:dstrike w:val="0"/>
          <w:noProof w:val="0"/>
          <w:color w:val="1C77BD"/>
          <w:sz w:val="24"/>
          <w:szCs w:val="24"/>
          <w:u w:val="single"/>
          <w:lang w:val="en-US"/>
        </w:rPr>
      </w:pPr>
      <w:hyperlink r:id="R264a43148d704d21">
        <w:r w:rsidRPr="2F8D5077" w:rsidR="63C6C085">
          <w:rPr>
            <w:rStyle w:val="Hyperlink"/>
            <w:rFonts w:ascii="Open Sans" w:hAnsi="Open Sans" w:eastAsia="Open Sans" w:cs="Open Sans"/>
            <w:b w:val="0"/>
            <w:bCs w:val="0"/>
            <w:i w:val="0"/>
            <w:iCs w:val="0"/>
            <w:caps w:val="0"/>
            <w:smallCaps w:val="0"/>
            <w:strike w:val="0"/>
            <w:dstrike w:val="0"/>
            <w:noProof w:val="0"/>
            <w:color w:val="1C77BD"/>
            <w:sz w:val="24"/>
            <w:szCs w:val="24"/>
            <w:u w:val="single"/>
            <w:lang w:val="en-US"/>
          </w:rPr>
          <w:t>City of Aurora</w:t>
        </w:r>
      </w:hyperlink>
    </w:p>
    <w:p w:rsidR="63C6C085" w:rsidP="2F8D5077" w:rsidRDefault="63C6C085" w14:paraId="2EC33748" w14:textId="67861335">
      <w:pPr>
        <w:pStyle w:val="ListParagraph"/>
        <w:numPr>
          <w:ilvl w:val="0"/>
          <w:numId w:val="3"/>
        </w:numPr>
        <w:shd w:val="clear" w:color="auto" w:fill="FFFFFF" w:themeFill="background1"/>
        <w:spacing w:before="0" w:beforeAutospacing="off" w:after="0" w:afterAutospacing="off"/>
        <w:ind w:left="120" w:right="0"/>
        <w:rPr>
          <w:rFonts w:ascii="Open Sans" w:hAnsi="Open Sans" w:eastAsia="Open Sans" w:cs="Open Sans"/>
          <w:b w:val="0"/>
          <w:bCs w:val="0"/>
          <w:i w:val="0"/>
          <w:iCs w:val="0"/>
          <w:caps w:val="0"/>
          <w:smallCaps w:val="0"/>
          <w:strike w:val="0"/>
          <w:dstrike w:val="0"/>
          <w:noProof w:val="0"/>
          <w:color w:val="1C77BD"/>
          <w:sz w:val="24"/>
          <w:szCs w:val="24"/>
          <w:u w:val="single"/>
          <w:lang w:val="en-US"/>
        </w:rPr>
      </w:pPr>
      <w:hyperlink r:id="R387274731fea4906">
        <w:r w:rsidRPr="2F8D5077" w:rsidR="63C6C085">
          <w:rPr>
            <w:rStyle w:val="Hyperlink"/>
            <w:rFonts w:ascii="Open Sans" w:hAnsi="Open Sans" w:eastAsia="Open Sans" w:cs="Open Sans"/>
            <w:b w:val="0"/>
            <w:bCs w:val="0"/>
            <w:i w:val="0"/>
            <w:iCs w:val="0"/>
            <w:caps w:val="0"/>
            <w:smallCaps w:val="0"/>
            <w:strike w:val="0"/>
            <w:dstrike w:val="0"/>
            <w:noProof w:val="0"/>
            <w:color w:val="1C77BD"/>
            <w:sz w:val="24"/>
            <w:szCs w:val="24"/>
            <w:u w:val="single"/>
            <w:lang w:val="en-US"/>
          </w:rPr>
          <w:t>City of Naperville</w:t>
        </w:r>
      </w:hyperlink>
    </w:p>
    <w:p w:rsidR="63C6C085" w:rsidP="2F8D5077" w:rsidRDefault="63C6C085" w14:paraId="6CCF632E" w14:textId="13BECC81">
      <w:pPr>
        <w:pStyle w:val="ListParagraph"/>
        <w:numPr>
          <w:ilvl w:val="0"/>
          <w:numId w:val="3"/>
        </w:numPr>
        <w:shd w:val="clear" w:color="auto" w:fill="FFFFFF" w:themeFill="background1"/>
        <w:spacing w:before="0" w:beforeAutospacing="off" w:after="0" w:afterAutospacing="off"/>
        <w:ind w:left="120" w:right="0"/>
        <w:rPr>
          <w:rFonts w:ascii="Open Sans" w:hAnsi="Open Sans" w:eastAsia="Open Sans" w:cs="Open Sans"/>
          <w:b w:val="0"/>
          <w:bCs w:val="0"/>
          <w:i w:val="0"/>
          <w:iCs w:val="0"/>
          <w:caps w:val="0"/>
          <w:smallCaps w:val="0"/>
          <w:strike w:val="0"/>
          <w:dstrike w:val="0"/>
          <w:noProof w:val="0"/>
          <w:color w:val="1C77BD"/>
          <w:sz w:val="24"/>
          <w:szCs w:val="24"/>
          <w:u w:val="single"/>
          <w:lang w:val="en-US"/>
        </w:rPr>
      </w:pPr>
      <w:hyperlink r:id="R99a504f37f0b4a15">
        <w:r w:rsidRPr="2F8D5077" w:rsidR="63C6C085">
          <w:rPr>
            <w:rStyle w:val="Hyperlink"/>
            <w:rFonts w:ascii="Open Sans" w:hAnsi="Open Sans" w:eastAsia="Open Sans" w:cs="Open Sans"/>
            <w:b w:val="0"/>
            <w:bCs w:val="0"/>
            <w:i w:val="0"/>
            <w:iCs w:val="0"/>
            <w:caps w:val="0"/>
            <w:smallCaps w:val="0"/>
            <w:strike w:val="0"/>
            <w:dstrike w:val="0"/>
            <w:noProof w:val="0"/>
            <w:color w:val="1C77BD"/>
            <w:sz w:val="24"/>
            <w:szCs w:val="24"/>
            <w:u w:val="single"/>
            <w:lang w:val="en-US"/>
          </w:rPr>
          <w:t>Village of Skokie</w:t>
        </w:r>
      </w:hyperlink>
    </w:p>
    <w:p w:rsidR="2F8D5077" w:rsidP="2F8D5077" w:rsidRDefault="2F8D5077" w14:paraId="4757F098" w14:textId="527A022C">
      <w:pPr>
        <w:rPr>
          <w:highlight w:val="yellow"/>
        </w:rPr>
      </w:pPr>
    </w:p>
    <w:sectPr w:rsidR="004C05C6">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566" w:rsidP="0031625E" w:rsidRDefault="00BA0566" w14:paraId="3CC50330" w14:textId="77777777">
      <w:pPr>
        <w:spacing w:after="0" w:line="240" w:lineRule="auto"/>
      </w:pPr>
      <w:r>
        <w:separator/>
      </w:r>
    </w:p>
  </w:endnote>
  <w:endnote w:type="continuationSeparator" w:id="0">
    <w:p w:rsidR="00BA0566" w:rsidP="0031625E" w:rsidRDefault="00BA0566" w14:paraId="515AF5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566" w:rsidP="0031625E" w:rsidRDefault="00BA0566" w14:paraId="5969FA7D" w14:textId="77777777">
      <w:pPr>
        <w:spacing w:after="0" w:line="240" w:lineRule="auto"/>
      </w:pPr>
      <w:r>
        <w:separator/>
      </w:r>
    </w:p>
  </w:footnote>
  <w:footnote w:type="continuationSeparator" w:id="0">
    <w:p w:rsidR="00BA0566" w:rsidP="0031625E" w:rsidRDefault="00BA0566" w14:paraId="22123E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625E" w:rsidP="0031625E" w:rsidRDefault="0031625E" w14:paraId="1F75CCA5" w14:textId="590A457A">
    <w:pPr>
      <w:pStyle w:val="Header"/>
      <w:jc w:val="right"/>
    </w:pPr>
    <w:r>
      <w:rPr>
        <w:noProof/>
      </w:rPr>
      <w:drawing>
        <wp:inline distT="0" distB="0" distL="0" distR="0" wp14:anchorId="7A18351B" wp14:editId="54AE898A">
          <wp:extent cx="1657350" cy="335542"/>
          <wp:effectExtent l="0" t="0" r="0" b="7620"/>
          <wp:docPr id="100381544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5444"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0380" cy="3442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0a1ce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7E4285"/>
    <w:multiLevelType w:val="hybridMultilevel"/>
    <w:tmpl w:val="47B43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13A5265"/>
    <w:multiLevelType w:val="multilevel"/>
    <w:tmpl w:val="646CE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1" w16cid:durableId="1207176440">
    <w:abstractNumId w:val="1"/>
  </w:num>
  <w:num w:numId="2" w16cid:durableId="27329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36"/>
    <w:rsid w:val="00011BDD"/>
    <w:rsid w:val="001C3135"/>
    <w:rsid w:val="002720C0"/>
    <w:rsid w:val="0031625E"/>
    <w:rsid w:val="004C05C6"/>
    <w:rsid w:val="00566B28"/>
    <w:rsid w:val="005B16DA"/>
    <w:rsid w:val="00623222"/>
    <w:rsid w:val="00651C8E"/>
    <w:rsid w:val="0068614F"/>
    <w:rsid w:val="006B16FE"/>
    <w:rsid w:val="00797E36"/>
    <w:rsid w:val="008F5ADE"/>
    <w:rsid w:val="00BA0566"/>
    <w:rsid w:val="00E058C6"/>
    <w:rsid w:val="18A2CAF3"/>
    <w:rsid w:val="2F8D5077"/>
    <w:rsid w:val="63C6C085"/>
    <w:rsid w:val="67E7D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67FE5"/>
  <w15:chartTrackingRefBased/>
  <w15:docId w15:val="{34903017-A651-4197-AFDC-EB58FBAA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97E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E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E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7E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7E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7E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7E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7E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7E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7E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7E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7E36"/>
    <w:rPr>
      <w:rFonts w:eastAsiaTheme="majorEastAsia" w:cstheme="majorBidi"/>
      <w:color w:val="272727" w:themeColor="text1" w:themeTint="D8"/>
    </w:rPr>
  </w:style>
  <w:style w:type="paragraph" w:styleId="Title">
    <w:name w:val="Title"/>
    <w:basedOn w:val="Normal"/>
    <w:next w:val="Normal"/>
    <w:link w:val="TitleChar"/>
    <w:uiPriority w:val="10"/>
    <w:qFormat/>
    <w:rsid w:val="00797E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7E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7E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7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E36"/>
    <w:pPr>
      <w:spacing w:before="160"/>
      <w:jc w:val="center"/>
    </w:pPr>
    <w:rPr>
      <w:i/>
      <w:iCs/>
      <w:color w:val="404040" w:themeColor="text1" w:themeTint="BF"/>
    </w:rPr>
  </w:style>
  <w:style w:type="character" w:styleId="QuoteChar" w:customStyle="1">
    <w:name w:val="Quote Char"/>
    <w:basedOn w:val="DefaultParagraphFont"/>
    <w:link w:val="Quote"/>
    <w:uiPriority w:val="29"/>
    <w:rsid w:val="00797E36"/>
    <w:rPr>
      <w:i/>
      <w:iCs/>
      <w:color w:val="404040" w:themeColor="text1" w:themeTint="BF"/>
    </w:rPr>
  </w:style>
  <w:style w:type="paragraph" w:styleId="ListParagraph">
    <w:name w:val="List Paragraph"/>
    <w:basedOn w:val="Normal"/>
    <w:uiPriority w:val="34"/>
    <w:qFormat/>
    <w:rsid w:val="00797E36"/>
    <w:pPr>
      <w:ind w:left="720"/>
      <w:contextualSpacing/>
    </w:pPr>
  </w:style>
  <w:style w:type="character" w:styleId="IntenseEmphasis">
    <w:name w:val="Intense Emphasis"/>
    <w:basedOn w:val="DefaultParagraphFont"/>
    <w:uiPriority w:val="21"/>
    <w:qFormat/>
    <w:rsid w:val="00797E36"/>
    <w:rPr>
      <w:i/>
      <w:iCs/>
      <w:color w:val="0F4761" w:themeColor="accent1" w:themeShade="BF"/>
    </w:rPr>
  </w:style>
  <w:style w:type="paragraph" w:styleId="IntenseQuote">
    <w:name w:val="Intense Quote"/>
    <w:basedOn w:val="Normal"/>
    <w:next w:val="Normal"/>
    <w:link w:val="IntenseQuoteChar"/>
    <w:uiPriority w:val="30"/>
    <w:qFormat/>
    <w:rsid w:val="00797E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7E36"/>
    <w:rPr>
      <w:i/>
      <w:iCs/>
      <w:color w:val="0F4761" w:themeColor="accent1" w:themeShade="BF"/>
    </w:rPr>
  </w:style>
  <w:style w:type="character" w:styleId="IntenseReference">
    <w:name w:val="Intense Reference"/>
    <w:basedOn w:val="DefaultParagraphFont"/>
    <w:uiPriority w:val="32"/>
    <w:qFormat/>
    <w:rsid w:val="00797E36"/>
    <w:rPr>
      <w:b/>
      <w:bCs/>
      <w:smallCaps/>
      <w:color w:val="0F4761" w:themeColor="accent1" w:themeShade="BF"/>
      <w:spacing w:val="5"/>
    </w:rPr>
  </w:style>
  <w:style w:type="character" w:styleId="Hyperlink">
    <w:name w:val="Hyperlink"/>
    <w:basedOn w:val="DefaultParagraphFont"/>
    <w:uiPriority w:val="99"/>
    <w:unhideWhenUsed/>
    <w:rsid w:val="00797E36"/>
    <w:rPr>
      <w:color w:val="467886" w:themeColor="hyperlink"/>
      <w:u w:val="single"/>
    </w:rPr>
  </w:style>
  <w:style w:type="character" w:styleId="UnresolvedMention">
    <w:name w:val="Unresolved Mention"/>
    <w:basedOn w:val="DefaultParagraphFont"/>
    <w:uiPriority w:val="99"/>
    <w:semiHidden/>
    <w:unhideWhenUsed/>
    <w:rsid w:val="00797E36"/>
    <w:rPr>
      <w:color w:val="605E5C"/>
      <w:shd w:val="clear" w:color="auto" w:fill="E1DFDD"/>
    </w:rPr>
  </w:style>
  <w:style w:type="paragraph" w:styleId="Header">
    <w:name w:val="header"/>
    <w:basedOn w:val="Normal"/>
    <w:link w:val="HeaderChar"/>
    <w:uiPriority w:val="99"/>
    <w:unhideWhenUsed/>
    <w:rsid w:val="0031625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625E"/>
  </w:style>
  <w:style w:type="paragraph" w:styleId="Footer">
    <w:name w:val="footer"/>
    <w:basedOn w:val="Normal"/>
    <w:link w:val="FooterChar"/>
    <w:uiPriority w:val="99"/>
    <w:unhideWhenUsed/>
    <w:rsid w:val="0031625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6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urora-il.org/2337/ADA-Transition-Plan" TargetMode="External" Id="R264a43148d704d21" /><Relationship Type="http://schemas.openxmlformats.org/officeDocument/2006/relationships/hyperlink" Target="https://www.naperville.il.us/services/accessibility-resources/americans-with-disabilities-act/" TargetMode="External" Id="R387274731fea4906" /><Relationship Type="http://schemas.openxmlformats.org/officeDocument/2006/relationships/hyperlink" Target="https://www.skokie.org/1499/ADA-Notice" TargetMode="External" Id="R99a504f37f0b4a1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5c53a4-fda6-462d-8b08-f00d2cdc8730">
      <Terms xmlns="http://schemas.microsoft.com/office/infopath/2007/PartnerControls"/>
    </lcf76f155ced4ddcb4097134ff3c332f>
    <TaxCatchAll xmlns="851250c7-af4a-4479-a319-bf09939f17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910FA69664F4E9EC0C456C2D1CDDA" ma:contentTypeVersion="17" ma:contentTypeDescription="Create a new document." ma:contentTypeScope="" ma:versionID="ae96d863eea328d77565c10f9e6ae298">
  <xsd:schema xmlns:xsd="http://www.w3.org/2001/XMLSchema" xmlns:xs="http://www.w3.org/2001/XMLSchema" xmlns:p="http://schemas.microsoft.com/office/2006/metadata/properties" xmlns:ns2="e95c53a4-fda6-462d-8b08-f00d2cdc8730" xmlns:ns3="851250c7-af4a-4479-a319-bf09939f17d7" targetNamespace="http://schemas.microsoft.com/office/2006/metadata/properties" ma:root="true" ma:fieldsID="26e707dd7703a760626878dd1d123193" ns2:_="" ns3:_="">
    <xsd:import namespace="e95c53a4-fda6-462d-8b08-f00d2cdc8730"/>
    <xsd:import namespace="851250c7-af4a-4479-a319-bf09939f1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c53a4-fda6-462d-8b08-f00d2cdc8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93a831-5792-4b22-ab1b-d647bf459ed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250c7-af4a-4479-a319-bf09939f1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693d21-99e3-4277-85ef-7cf5fc65d250}" ma:internalName="TaxCatchAll" ma:showField="CatchAllData" ma:web="851250c7-af4a-4479-a319-bf09939f1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18EBE-C445-40BA-9367-3CBF653217F5}">
  <ds:schemaRef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e95c53a4-fda6-462d-8b08-f00d2cdc8730"/>
    <ds:schemaRef ds:uri="http://purl.org/dc/elements/1.1/"/>
    <ds:schemaRef ds:uri="http://schemas.microsoft.com/office/infopath/2007/PartnerControls"/>
    <ds:schemaRef ds:uri="851250c7-af4a-4479-a319-bf09939f17d7"/>
    <ds:schemaRef ds:uri="http://purl.org/dc/dcmitype/"/>
  </ds:schemaRefs>
</ds:datastoreItem>
</file>

<file path=customXml/itemProps2.xml><?xml version="1.0" encoding="utf-8"?>
<ds:datastoreItem xmlns:ds="http://schemas.openxmlformats.org/officeDocument/2006/customXml" ds:itemID="{97F9C5F0-31A4-4D01-9FEC-72B07728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c53a4-fda6-462d-8b08-f00d2cdc8730"/>
    <ds:schemaRef ds:uri="851250c7-af4a-4479-a319-bf09939f1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116FC-E2C2-4DDB-BBC9-A267BA7983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Kaitlin Cernak</dc:creator>
  <keywords/>
  <dc:description/>
  <lastModifiedBy>Kaitlin Cernak</lastModifiedBy>
  <revision>7</revision>
  <dcterms:created xsi:type="dcterms:W3CDTF">2026-03-06T19:33:00.0000000Z</dcterms:created>
  <dcterms:modified xsi:type="dcterms:W3CDTF">2026-03-06T17:42:57.9834435Z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0x010100CDA910FA69664F4E9EC0C456C2D1CDDA</vt:lpwstr>
  </property>
  <property fmtid="{D5CDD505-2E9C-101B-9397-08002B2CF9AE}" pid="3" name="MSIP_Label_70499eb2-e279-4942-bd63-d5ebf8ec43c8_Enabled">
    <vt:lpwstr>true</vt:lpwstr>
  </property>
  <property fmtid="{D5CDD505-2E9C-101B-9397-08002B2CF9AE}" pid="4" name="MSIP_Label_70499eb2-e279-4942-bd63-d5ebf8ec43c8_SetDate">
    <vt:lpwstr>2026-03-06T17:22:27Z</vt:lpwstr>
  </property>
  <property fmtid="{D5CDD505-2E9C-101B-9397-08002B2CF9AE}" pid="5" name="MSIP_Label_70499eb2-e279-4942-bd63-d5ebf8ec43c8_Method">
    <vt:lpwstr>Standard</vt:lpwstr>
  </property>
  <property fmtid="{D5CDD505-2E9C-101B-9397-08002B2CF9AE}" pid="6" name="MSIP_Label_70499eb2-e279-4942-bd63-d5ebf8ec43c8_Name">
    <vt:lpwstr>defa4170-0d19-0005-0004-bc88714345d2</vt:lpwstr>
  </property>
  <property fmtid="{D5CDD505-2E9C-101B-9397-08002B2CF9AE}" pid="7" name="MSIP_Label_70499eb2-e279-4942-bd63-d5ebf8ec43c8_SiteId">
    <vt:lpwstr>43b185b9-e6d9-45a5-8e36-4c08dc0ab1a2</vt:lpwstr>
  </property>
  <property fmtid="{D5CDD505-2E9C-101B-9397-08002B2CF9AE}" pid="8" name="MSIP_Label_70499eb2-e279-4942-bd63-d5ebf8ec43c8_ActionId">
    <vt:lpwstr>3501a07a-d349-4f35-861d-e954aae2048f</vt:lpwstr>
  </property>
  <property fmtid="{D5CDD505-2E9C-101B-9397-08002B2CF9AE}" pid="9" name="MSIP_Label_70499eb2-e279-4942-bd63-d5ebf8ec43c8_ContentBits">
    <vt:lpwstr>0</vt:lpwstr>
  </property>
  <property fmtid="{D5CDD505-2E9C-101B-9397-08002B2CF9AE}" pid="10" name="MSIP_Label_70499eb2-e279-4942-bd63-d5ebf8ec43c8_Tag">
    <vt:lpwstr>10, 3, 0, 1</vt:lpwstr>
  </property>
  <property fmtid="{D5CDD505-2E9C-101B-9397-08002B2CF9AE}" pid="11" name="MediaServiceImageTags">
    <vt:lpwstr/>
  </property>
</Properties>
</file>